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2C2A4" w14:textId="7EB13607" w:rsidR="009C31D6" w:rsidRDefault="009C31D6" w:rsidP="009C31D6">
      <w:pPr>
        <w:ind w:left="5040" w:firstLine="72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</w:t>
      </w:r>
      <w:r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57A79A8C" wp14:editId="59622811">
            <wp:extent cx="1666581" cy="9785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581" cy="97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F2934" w14:textId="77777777" w:rsidR="009C31D6" w:rsidRDefault="009C31D6" w:rsidP="003A3EF3">
      <w:pPr>
        <w:rPr>
          <w:rFonts w:ascii="Arial" w:eastAsia="Calibri" w:hAnsi="Arial" w:cs="Arial"/>
          <w:sz w:val="24"/>
          <w:szCs w:val="24"/>
        </w:rPr>
      </w:pPr>
    </w:p>
    <w:p w14:paraId="7E86E0BF" w14:textId="07B582A8" w:rsidR="00864AE4" w:rsidRPr="009C31D6" w:rsidRDefault="009C31D6" w:rsidP="007506BF">
      <w:pPr>
        <w:pStyle w:val="NormalWeb"/>
        <w:spacing w:before="0" w:beforeAutospacing="0" w:after="90" w:afterAutospacing="0"/>
        <w:jc w:val="both"/>
        <w:rPr>
          <w:rFonts w:ascii="Arial" w:eastAsia="Calibri" w:hAnsi="Arial" w:cs="Arial"/>
        </w:rPr>
      </w:pPr>
      <w:r w:rsidRPr="007506BF">
        <w:rPr>
          <w:rFonts w:ascii="Arial" w:eastAsia="Calibri" w:hAnsi="Arial" w:cs="Arial"/>
          <w:b/>
          <w:bCs/>
        </w:rPr>
        <w:t>C</w:t>
      </w:r>
      <w:r w:rsidR="00764EFC" w:rsidRPr="007506BF">
        <w:rPr>
          <w:rFonts w:ascii="Arial" w:eastAsia="Calibri" w:hAnsi="Arial" w:cs="Arial"/>
          <w:b/>
          <w:bCs/>
        </w:rPr>
        <w:t xml:space="preserve">onsilium Wealth Advisory, LLC </w:t>
      </w:r>
      <w:r w:rsidR="00764EFC" w:rsidRPr="009C31D6">
        <w:rPr>
          <w:rFonts w:ascii="Arial" w:eastAsia="Calibri" w:hAnsi="Arial" w:cs="Arial"/>
        </w:rPr>
        <w:t xml:space="preserve">(Consilium), </w:t>
      </w:r>
      <w:r w:rsidR="00BE53E1" w:rsidRPr="009C31D6">
        <w:rPr>
          <w:rFonts w:ascii="Arial" w:eastAsia="Calibri" w:hAnsi="Arial" w:cs="Arial"/>
        </w:rPr>
        <w:t xml:space="preserve">is a registered investment adviser located in </w:t>
      </w:r>
      <w:r w:rsidR="00D7045D">
        <w:rPr>
          <w:rFonts w:ascii="Arial" w:eastAsia="Calibri" w:hAnsi="Arial" w:cs="Arial"/>
        </w:rPr>
        <w:t>Frisco</w:t>
      </w:r>
      <w:r w:rsidR="00764EFC" w:rsidRPr="009C31D6">
        <w:rPr>
          <w:rFonts w:ascii="Arial" w:eastAsia="Calibri" w:hAnsi="Arial" w:cs="Arial"/>
        </w:rPr>
        <w:t>, TX</w:t>
      </w:r>
      <w:r w:rsidR="00BE53E1" w:rsidRPr="009C31D6">
        <w:rPr>
          <w:rFonts w:ascii="Arial" w:eastAsia="Calibri" w:hAnsi="Arial" w:cs="Arial"/>
        </w:rPr>
        <w:t xml:space="preserve">. </w:t>
      </w:r>
      <w:r w:rsidR="00764EFC" w:rsidRPr="009C31D6">
        <w:rPr>
          <w:rFonts w:ascii="Arial" w:eastAsia="Calibri" w:hAnsi="Arial" w:cs="Arial"/>
        </w:rPr>
        <w:t xml:space="preserve">Consilium and its representatives </w:t>
      </w:r>
      <w:proofErr w:type="gramStart"/>
      <w:r w:rsidR="00764EFC" w:rsidRPr="009C31D6">
        <w:rPr>
          <w:rFonts w:ascii="Arial" w:eastAsia="Calibri" w:hAnsi="Arial" w:cs="Arial"/>
        </w:rPr>
        <w:t>are in compliance with</w:t>
      </w:r>
      <w:proofErr w:type="gramEnd"/>
      <w:r w:rsidR="00764EFC" w:rsidRPr="009C31D6">
        <w:rPr>
          <w:rFonts w:ascii="Arial" w:eastAsia="Calibri" w:hAnsi="Arial" w:cs="Arial"/>
        </w:rPr>
        <w:t xml:space="preserve"> the current filing requirements imposed upon registered investment advisors by those jurisdictions in which Consilium maintains clients. Consilium </w:t>
      </w:r>
      <w:r w:rsidR="00BE53E1" w:rsidRPr="009C31D6">
        <w:rPr>
          <w:rFonts w:ascii="Arial" w:eastAsia="Calibri" w:hAnsi="Arial" w:cs="Arial"/>
        </w:rPr>
        <w:t xml:space="preserve">may only transact business in those states in which it is </w:t>
      </w:r>
      <w:proofErr w:type="gramStart"/>
      <w:r w:rsidR="00BE53E1" w:rsidRPr="009C31D6">
        <w:rPr>
          <w:rFonts w:ascii="Arial" w:eastAsia="Calibri" w:hAnsi="Arial" w:cs="Arial"/>
        </w:rPr>
        <w:t>registered,</w:t>
      </w:r>
      <w:r w:rsidR="00F31ADA">
        <w:rPr>
          <w:rFonts w:ascii="Arial" w:eastAsia="Calibri" w:hAnsi="Arial" w:cs="Arial"/>
        </w:rPr>
        <w:t xml:space="preserve"> </w:t>
      </w:r>
      <w:r w:rsidR="00BE53E1" w:rsidRPr="009C31D6">
        <w:rPr>
          <w:rFonts w:ascii="Arial" w:eastAsia="Calibri" w:hAnsi="Arial" w:cs="Arial"/>
        </w:rPr>
        <w:t>or</w:t>
      </w:r>
      <w:proofErr w:type="gramEnd"/>
      <w:r w:rsidR="00BE53E1" w:rsidRPr="009C31D6">
        <w:rPr>
          <w:rFonts w:ascii="Arial" w:eastAsia="Calibri" w:hAnsi="Arial" w:cs="Arial"/>
        </w:rPr>
        <w:t xml:space="preserve"> qualifies for an exemption or exclusion from registration requirements. </w:t>
      </w:r>
      <w:r w:rsidR="00764EFC" w:rsidRPr="009C31D6">
        <w:rPr>
          <w:rFonts w:ascii="Arial" w:eastAsia="Calibri" w:hAnsi="Arial" w:cs="Arial"/>
        </w:rPr>
        <w:t>Consilium</w:t>
      </w:r>
      <w:r w:rsidR="00BE53E1" w:rsidRPr="009C31D6">
        <w:rPr>
          <w:rFonts w:ascii="Arial" w:eastAsia="Calibri" w:hAnsi="Arial" w:cs="Arial"/>
        </w:rPr>
        <w:t xml:space="preserve">’s web site is limited to the dissemination of general information pertaining to its advisory services, together with access to additional investment-related information, publications, and links. Accordingly, the publication of </w:t>
      </w:r>
      <w:r w:rsidR="00764EFC" w:rsidRPr="009C31D6">
        <w:rPr>
          <w:rFonts w:ascii="Arial" w:eastAsia="Calibri" w:hAnsi="Arial" w:cs="Arial"/>
        </w:rPr>
        <w:t>Consilium</w:t>
      </w:r>
      <w:r w:rsidR="00BE53E1" w:rsidRPr="009C31D6">
        <w:rPr>
          <w:rFonts w:ascii="Arial" w:eastAsia="Calibri" w:hAnsi="Arial" w:cs="Arial"/>
        </w:rPr>
        <w:t>’s web site on the Internet should not be construed by any consumer and</w:t>
      </w:r>
      <w:r w:rsidR="00764EFC" w:rsidRPr="009C31D6">
        <w:rPr>
          <w:rFonts w:ascii="Arial" w:eastAsia="Calibri" w:hAnsi="Arial" w:cs="Arial"/>
        </w:rPr>
        <w:t>/</w:t>
      </w:r>
      <w:r w:rsidR="00BE53E1" w:rsidRPr="009C31D6">
        <w:rPr>
          <w:rFonts w:ascii="Arial" w:eastAsia="Calibri" w:hAnsi="Arial" w:cs="Arial"/>
        </w:rPr>
        <w:t xml:space="preserve">or prospective client as </w:t>
      </w:r>
      <w:r w:rsidR="00764EFC" w:rsidRPr="009C31D6">
        <w:rPr>
          <w:rFonts w:ascii="Arial" w:eastAsia="Calibri" w:hAnsi="Arial" w:cs="Arial"/>
        </w:rPr>
        <w:t>Consilium</w:t>
      </w:r>
      <w:r w:rsidR="00BE53E1" w:rsidRPr="009C31D6">
        <w:rPr>
          <w:rFonts w:ascii="Arial" w:eastAsia="Calibri" w:hAnsi="Arial" w:cs="Arial"/>
        </w:rPr>
        <w:t xml:space="preserve">’s solicitation to effect, or attempt to effect transactions in securities, or the rendering of personalized investment advice for compensation, over the Internet. Any subsequent, direct communication by </w:t>
      </w:r>
      <w:r w:rsidR="00764EFC" w:rsidRPr="009C31D6">
        <w:rPr>
          <w:rFonts w:ascii="Arial" w:eastAsia="Calibri" w:hAnsi="Arial" w:cs="Arial"/>
        </w:rPr>
        <w:t xml:space="preserve">Consilium </w:t>
      </w:r>
      <w:r w:rsidR="00BE53E1" w:rsidRPr="009C31D6">
        <w:rPr>
          <w:rFonts w:ascii="Arial" w:eastAsia="Calibri" w:hAnsi="Arial" w:cs="Arial"/>
        </w:rPr>
        <w:t xml:space="preserve">with a prospective client shall be conducted by a representative that is either registered or qualifies for an exemption or exclusion from registration in the state where the prospective client resides. For information pertaining to the registration status of </w:t>
      </w:r>
      <w:r w:rsidR="00764EFC" w:rsidRPr="009C31D6">
        <w:rPr>
          <w:rFonts w:ascii="Arial" w:eastAsia="Calibri" w:hAnsi="Arial" w:cs="Arial"/>
        </w:rPr>
        <w:t>Consilium</w:t>
      </w:r>
      <w:r w:rsidR="00BE53E1" w:rsidRPr="009C31D6">
        <w:rPr>
          <w:rFonts w:ascii="Arial" w:eastAsia="Calibri" w:hAnsi="Arial" w:cs="Arial"/>
        </w:rPr>
        <w:t xml:space="preserve">, please contact the </w:t>
      </w:r>
      <w:r w:rsidR="00764EFC" w:rsidRPr="009C31D6">
        <w:rPr>
          <w:rFonts w:ascii="Arial" w:eastAsia="Calibri" w:hAnsi="Arial" w:cs="Arial"/>
        </w:rPr>
        <w:t xml:space="preserve">SEC, FINRA or the </w:t>
      </w:r>
      <w:r w:rsidR="00BE53E1" w:rsidRPr="009C31D6">
        <w:rPr>
          <w:rFonts w:ascii="Arial" w:eastAsia="Calibri" w:hAnsi="Arial" w:cs="Arial"/>
        </w:rPr>
        <w:t xml:space="preserve">state securities regulators for those states in which </w:t>
      </w:r>
      <w:r w:rsidR="00764EFC" w:rsidRPr="009C31D6">
        <w:rPr>
          <w:rFonts w:ascii="Arial" w:eastAsia="Calibri" w:hAnsi="Arial" w:cs="Arial"/>
        </w:rPr>
        <w:t xml:space="preserve">Consilium </w:t>
      </w:r>
      <w:r w:rsidR="00BE53E1" w:rsidRPr="009C31D6">
        <w:rPr>
          <w:rFonts w:ascii="Arial" w:eastAsia="Calibri" w:hAnsi="Arial" w:cs="Arial"/>
        </w:rPr>
        <w:t xml:space="preserve">maintains a registration filing. A copy of </w:t>
      </w:r>
      <w:r w:rsidR="00764EFC" w:rsidRPr="009C31D6">
        <w:rPr>
          <w:rFonts w:ascii="Arial" w:eastAsia="Calibri" w:hAnsi="Arial" w:cs="Arial"/>
        </w:rPr>
        <w:t>Consilium</w:t>
      </w:r>
      <w:r w:rsidR="00BE53E1" w:rsidRPr="009C31D6">
        <w:rPr>
          <w:rFonts w:ascii="Arial" w:eastAsia="Calibri" w:hAnsi="Arial" w:cs="Arial"/>
        </w:rPr>
        <w:t xml:space="preserve">’s current written disclosure statement discussing </w:t>
      </w:r>
      <w:r w:rsidR="00764EFC" w:rsidRPr="009C31D6">
        <w:rPr>
          <w:rFonts w:ascii="Arial" w:eastAsia="Calibri" w:hAnsi="Arial" w:cs="Arial"/>
        </w:rPr>
        <w:t>Consilium</w:t>
      </w:r>
      <w:r w:rsidR="00BE53E1" w:rsidRPr="009C31D6">
        <w:rPr>
          <w:rFonts w:ascii="Arial" w:eastAsia="Calibri" w:hAnsi="Arial" w:cs="Arial"/>
        </w:rPr>
        <w:t xml:space="preserve">’s business operations, services, and fees is available at the SEC’s investment adviser public information website – </w:t>
      </w:r>
      <w:hyperlink r:id="rId8" w:history="1">
        <w:r w:rsidR="00BE53E1" w:rsidRPr="009C31D6">
          <w:rPr>
            <w:rFonts w:ascii="Arial" w:eastAsia="Calibri" w:hAnsi="Arial" w:cs="Arial"/>
          </w:rPr>
          <w:t>www.adviserinfo.sec.gov</w:t>
        </w:r>
      </w:hyperlink>
      <w:r w:rsidR="00BE53E1" w:rsidRPr="009C31D6">
        <w:rPr>
          <w:rFonts w:ascii="Arial" w:eastAsia="Calibri" w:hAnsi="Arial" w:cs="Arial"/>
        </w:rPr>
        <w:t xml:space="preserve"> or from </w:t>
      </w:r>
      <w:r w:rsidR="00764EFC" w:rsidRPr="009C31D6">
        <w:rPr>
          <w:rFonts w:ascii="Arial" w:eastAsia="Calibri" w:hAnsi="Arial" w:cs="Arial"/>
        </w:rPr>
        <w:t>Consilium</w:t>
      </w:r>
      <w:r w:rsidR="00BE53E1" w:rsidRPr="009C31D6">
        <w:rPr>
          <w:rFonts w:ascii="Arial" w:eastAsia="Calibri" w:hAnsi="Arial" w:cs="Arial"/>
        </w:rPr>
        <w:t xml:space="preserve"> upon written request. </w:t>
      </w:r>
      <w:r w:rsidR="007506BF">
        <w:rPr>
          <w:rFonts w:ascii="Arial" w:eastAsia="Calibri" w:hAnsi="Arial" w:cs="Arial"/>
        </w:rPr>
        <w:t xml:space="preserve">Consilium </w:t>
      </w:r>
      <w:r w:rsidR="007506BF" w:rsidRPr="007506BF">
        <w:rPr>
          <w:rStyle w:val="textexposedshow"/>
          <w:rFonts w:ascii="Arial" w:hAnsi="Arial" w:cs="Arial"/>
        </w:rPr>
        <w:t xml:space="preserve">believes that the content provided by third parties and/or linked content is reasonably reliable and does not contain untrue statements of material fact or materially misleading information.  This third-party content may be dated. </w:t>
      </w:r>
      <w:r>
        <w:rPr>
          <w:rFonts w:ascii="Arial" w:eastAsia="Calibri" w:hAnsi="Arial" w:cs="Arial"/>
        </w:rPr>
        <w:t xml:space="preserve">Investment Advisory Services and Financial Planning Services are offered through Consilium Wealth Advisory, LLC (Consilium). </w:t>
      </w:r>
      <w:r w:rsidR="00864AE4" w:rsidRPr="009C31D6">
        <w:rPr>
          <w:rFonts w:ascii="Arial" w:eastAsia="Calibri" w:hAnsi="Arial" w:cs="Arial"/>
        </w:rPr>
        <w:t>This website and information are provided for guidance and informati</w:t>
      </w:r>
      <w:r w:rsidR="003A3EF3" w:rsidRPr="009C31D6">
        <w:rPr>
          <w:rFonts w:ascii="Arial" w:eastAsia="Calibri" w:hAnsi="Arial" w:cs="Arial"/>
        </w:rPr>
        <w:t xml:space="preserve">on purposes only.  </w:t>
      </w:r>
      <w:r>
        <w:rPr>
          <w:rFonts w:ascii="Arial" w:eastAsia="Calibri" w:hAnsi="Arial" w:cs="Arial"/>
        </w:rPr>
        <w:t xml:space="preserve">Information presented on this site is for educational purposes only and does not intend to make an offer or solicitation for the sale or purchase of any securities. </w:t>
      </w:r>
      <w:r w:rsidR="003A3EF3" w:rsidRPr="009C31D6">
        <w:rPr>
          <w:rFonts w:ascii="Arial" w:eastAsia="Calibri" w:hAnsi="Arial" w:cs="Arial"/>
        </w:rPr>
        <w:t xml:space="preserve">Investments involve risk and unless otherwise stated, are not guaranteed.  Be sure to first consult with a qualified financial adviser and/or tax professional before implementing any strategy.  </w:t>
      </w:r>
      <w:r w:rsidR="00864AE4" w:rsidRPr="009C31D6">
        <w:rPr>
          <w:rFonts w:ascii="Arial" w:eastAsia="Calibri" w:hAnsi="Arial" w:cs="Arial"/>
        </w:rPr>
        <w:t>This website and information are not intended to provide investment, tax, or legal advice.</w:t>
      </w:r>
    </w:p>
    <w:p w14:paraId="176907D5" w14:textId="0F12D572" w:rsidR="00E0583A" w:rsidRPr="00354AC4" w:rsidRDefault="00E0583A" w:rsidP="003A3EF3">
      <w:pPr>
        <w:rPr>
          <w:rFonts w:ascii="Book Antiqua" w:eastAsia="Calibri" w:hAnsi="Book Antiqua" w:cs="Times New Roman"/>
        </w:rPr>
      </w:pPr>
    </w:p>
    <w:sectPr w:rsidR="00E0583A" w:rsidRPr="00354AC4" w:rsidSect="009C31D6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BB51E" w14:textId="77777777" w:rsidR="00B07C0A" w:rsidRDefault="00B07C0A" w:rsidP="001A67F6">
      <w:pPr>
        <w:spacing w:after="0" w:line="240" w:lineRule="auto"/>
      </w:pPr>
      <w:r>
        <w:separator/>
      </w:r>
    </w:p>
  </w:endnote>
  <w:endnote w:type="continuationSeparator" w:id="0">
    <w:p w14:paraId="08BECC7A" w14:textId="77777777" w:rsidR="00B07C0A" w:rsidRDefault="00B07C0A" w:rsidP="001A6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632D8" w14:textId="77777777" w:rsidR="00B07C0A" w:rsidRDefault="00B07C0A" w:rsidP="001A67F6">
      <w:pPr>
        <w:spacing w:after="0" w:line="240" w:lineRule="auto"/>
      </w:pPr>
      <w:r>
        <w:separator/>
      </w:r>
    </w:p>
  </w:footnote>
  <w:footnote w:type="continuationSeparator" w:id="0">
    <w:p w14:paraId="41400B8A" w14:textId="77777777" w:rsidR="00B07C0A" w:rsidRDefault="00B07C0A" w:rsidP="001A67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AE4"/>
    <w:rsid w:val="00101BA5"/>
    <w:rsid w:val="00160238"/>
    <w:rsid w:val="001A67F6"/>
    <w:rsid w:val="001B7874"/>
    <w:rsid w:val="00202BFE"/>
    <w:rsid w:val="00215968"/>
    <w:rsid w:val="00235AA3"/>
    <w:rsid w:val="00354AC4"/>
    <w:rsid w:val="003A3EF3"/>
    <w:rsid w:val="00420963"/>
    <w:rsid w:val="005A3FE3"/>
    <w:rsid w:val="006551B9"/>
    <w:rsid w:val="007314DE"/>
    <w:rsid w:val="007506BF"/>
    <w:rsid w:val="00764EFC"/>
    <w:rsid w:val="0077158C"/>
    <w:rsid w:val="007E6B8A"/>
    <w:rsid w:val="00864AE4"/>
    <w:rsid w:val="00884F5F"/>
    <w:rsid w:val="008D1729"/>
    <w:rsid w:val="00945F3B"/>
    <w:rsid w:val="009C31D6"/>
    <w:rsid w:val="009F2680"/>
    <w:rsid w:val="00AD0FDF"/>
    <w:rsid w:val="00B07C0A"/>
    <w:rsid w:val="00B81EA9"/>
    <w:rsid w:val="00BE53E1"/>
    <w:rsid w:val="00BF5386"/>
    <w:rsid w:val="00D7045D"/>
    <w:rsid w:val="00E0583A"/>
    <w:rsid w:val="00E05952"/>
    <w:rsid w:val="00E8096B"/>
    <w:rsid w:val="00F135DC"/>
    <w:rsid w:val="00F31ADA"/>
    <w:rsid w:val="00FD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1D43A"/>
  <w15:docId w15:val="{DF7318A2-E558-4138-8AAD-A5E9EBAA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D17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7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23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DefaultParagraphFont"/>
    <w:rsid w:val="00160238"/>
  </w:style>
  <w:style w:type="paragraph" w:styleId="NormalWeb">
    <w:name w:val="Normal (Web)"/>
    <w:basedOn w:val="Normal"/>
    <w:uiPriority w:val="99"/>
    <w:unhideWhenUsed/>
    <w:rsid w:val="00BE5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53E1"/>
    <w:rPr>
      <w:color w:val="0000FF" w:themeColor="hyperlink"/>
      <w:u w:val="single"/>
    </w:rPr>
  </w:style>
  <w:style w:type="paragraph" w:customStyle="1" w:styleId="disclaimer">
    <w:name w:val="disclaimer"/>
    <w:basedOn w:val="Normal"/>
    <w:rsid w:val="0065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551B9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8D17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rsid w:val="008D172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A6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7F6"/>
  </w:style>
  <w:style w:type="paragraph" w:styleId="Footer">
    <w:name w:val="footer"/>
    <w:basedOn w:val="Normal"/>
    <w:link w:val="FooterChar"/>
    <w:uiPriority w:val="99"/>
    <w:unhideWhenUsed/>
    <w:rsid w:val="001A6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7F6"/>
  </w:style>
  <w:style w:type="character" w:customStyle="1" w:styleId="textexposedshow">
    <w:name w:val="text_exposed_show"/>
    <w:basedOn w:val="DefaultParagraphFont"/>
    <w:rsid w:val="00750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9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4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4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8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0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viserinfo.sec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5AE1F-270C-46E8-9063-F48471A9C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J. Thomas</dc:creator>
  <cp:lastModifiedBy>Susan Demarest</cp:lastModifiedBy>
  <cp:revision>3</cp:revision>
  <cp:lastPrinted>2021-08-02T19:35:00Z</cp:lastPrinted>
  <dcterms:created xsi:type="dcterms:W3CDTF">2026-03-20T16:21:00Z</dcterms:created>
  <dcterms:modified xsi:type="dcterms:W3CDTF">2026-10-13T16:07:00Z</dcterms:modified>
</cp:coreProperties>
</file>